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Sekretessavtal (ömsesidigt)</w:t>
      </w:r>
    </w:p>
    <w:p>
      <w:r>
        <w:rPr>
          <w:i/>
        </w:rPr>
        <w:t>Mall från dovio.io. Mallen är ett allmänt underlag och inte juridisk rådgivning, och den är inte anpassad efter just ert avtal. Gäller avtalet större värden eller något utöver det vanliga, låt en jurist läsa det innan ni skriver under.</w:t>
      </w:r>
    </w:p>
    <w:p>
      <w:pPr>
        <w:pStyle w:val="Heading1"/>
      </w:pPr>
      <w:r>
        <w:t>Parter</w:t>
      </w:r>
    </w:p>
    <w:p>
      <w:pPr>
        <w:pStyle w:val="ListNumber"/>
      </w:pPr>
      <w:r>
        <w:rPr>
          <w:highlight w:val="yellow"/>
        </w:rPr>
        <w:t>[Företagsnamn]</w:t>
      </w:r>
      <w:r>
        <w:t xml:space="preserve">, org.nr </w:t>
      </w:r>
      <w:r>
        <w:rPr>
          <w:highlight w:val="yellow"/>
        </w:rPr>
        <w:t>[organisationsnummer]</w:t>
      </w:r>
      <w:r>
        <w:t xml:space="preserve">, </w:t>
      </w:r>
      <w:r>
        <w:rPr>
          <w:highlight w:val="yellow"/>
        </w:rPr>
        <w:t>[adress]</w:t>
      </w:r>
      <w:r>
        <w:t xml:space="preserve"> (”Part A”)</w:t>
      </w:r>
    </w:p>
    <w:p>
      <w:pPr>
        <w:pStyle w:val="ListNumber"/>
      </w:pPr>
      <w:r>
        <w:rPr>
          <w:highlight w:val="yellow"/>
        </w:rPr>
        <w:t>[Företagsnamn]</w:t>
      </w:r>
      <w:r>
        <w:t xml:space="preserve">, org.nr </w:t>
      </w:r>
      <w:r>
        <w:rPr>
          <w:highlight w:val="yellow"/>
        </w:rPr>
        <w:t>[organisationsnummer]</w:t>
      </w:r>
      <w:r>
        <w:t xml:space="preserve">, </w:t>
      </w:r>
      <w:r>
        <w:rPr>
          <w:highlight w:val="yellow"/>
        </w:rPr>
        <w:t>[adress]</w:t>
      </w:r>
      <w:r>
        <w:t xml:space="preserve"> (”Part B”)</w:t>
      </w:r>
    </w:p>
    <w:p>
      <w:r>
        <w:t>Part A och Part B kallas nedan var för sig ”Part” och tillsammans ”Parterna”.</w:t>
      </w:r>
    </w:p>
    <w:p>
      <w:pPr>
        <w:pStyle w:val="Heading1"/>
      </w:pPr>
      <w:r>
        <w:t>1. Bakgrund och syfte</w:t>
      </w:r>
    </w:p>
    <w:p>
      <w:r>
        <w:t xml:space="preserve">Parterna ska diskutera </w:t>
      </w:r>
      <w:r>
        <w:rPr>
          <w:highlight w:val="yellow"/>
        </w:rPr>
        <w:t>[beskriv syftet, till exempel ett möjligt uppdrag inom ...]</w:t>
      </w:r>
      <w:r>
        <w:t xml:space="preserve"> (”Syftet”). Inom ramen för Syftet kan Parterna komma att lämna information till varandra. Det här avtalet reglerar hur den informationen ska hanteras.</w:t>
      </w:r>
    </w:p>
    <w:p>
      <w:pPr>
        <w:pStyle w:val="Heading1"/>
      </w:pPr>
      <w:r>
        <w:t>2. Konfidentiell information</w:t>
      </w:r>
    </w:p>
    <w:p>
      <w:r>
        <w:t>Med konfidentiell information avses all information, i vilken form som helst, som en Part (”Utlämnande Part”) lämnar till den andra Parten (”Mottagande Part”) i samband med Syftet. Det gäller till exempel ekonomiska uppgifter, kund- och prisuppgifter, affärsplaner, källkod, tekniska lösningar och know-how. Även det faktum att Parterna för diskussioner, och vad diskussionerna handlar om, är konfidentiell information. Informationen omfattas oavsett om den har märkts som konfidentiell eller inte.</w:t>
      </w:r>
    </w:p>
    <w:p>
      <w:pPr>
        <w:pStyle w:val="Heading1"/>
      </w:pPr>
      <w:r>
        <w:t>3. Undantag</w:t>
      </w:r>
    </w:p>
    <w:p>
      <w:r>
        <w:t>Sekretessen gäller inte information som Mottagande Part kan visa att den</w:t>
      </w:r>
    </w:p>
    <w:p>
      <w:r>
        <w:t>a) är eller blir allmänt känd utan att Mottagande Part har brutit mot avtalet, b) redan fanns hos Mottagande Part innan den lämnades, utan sekretesskyldighet, c) har tagits emot från tredje man som hade rätt att lämna ut den, utan sekretesskyldighet, eller d) har tagits fram självständigt, utan användning av konfidentiell information.</w:t>
      </w:r>
    </w:p>
    <w:p>
      <w:r>
        <w:t>Är Mottagande Part skyldig att lämna ut konfidentiell information enligt lag, myndighetsbeslut eller börsregler får det ske i den omfattning som krävs. Mottagande Part ska då, om det är tillåtet, först meddela Utlämnande Part.</w:t>
      </w:r>
    </w:p>
    <w:p>
      <w:pPr>
        <w:pStyle w:val="Heading1"/>
      </w:pPr>
      <w:r>
        <w:t>4. Sekretess och användning</w:t>
      </w:r>
    </w:p>
    <w:p>
      <w:r>
        <w:t>Mottagande Part ska</w:t>
      </w:r>
    </w:p>
    <w:p>
      <w:r>
        <w:t>a) inte lämna konfidentiell information till tredje man utan Utlämnande Parts skriftliga samtycke, b) bara använda den konfidentiella informationen för Syftet, c) skydda informationen med minst samma omsorg som sin egen konfidentiella information, dock minst med skälig omsorg, och d) bara ge tillgång till anställda och rådgivare som behöver informationen för Syftet och som är bundna av sekretess som motsvarar det här avtalet. Mottagande Part ansvarar för att de följer avtalet.</w:t>
      </w:r>
    </w:p>
    <w:p>
      <w:pPr>
        <w:pStyle w:val="Heading1"/>
      </w:pPr>
      <w:r>
        <w:t>5. Ingen licens</w:t>
      </w:r>
    </w:p>
    <w:p>
      <w:r>
        <w:t>Konfidentiell information tillhör fortsatt Utlämnande Part. Avtalet ger ingen rätt till patent, upphovsrätt eller andra immateriella rättigheter, och ingen Part blir skyldig att ingå något ytterligare avtal.</w:t>
      </w:r>
    </w:p>
    <w:p>
      <w:pPr>
        <w:pStyle w:val="Heading1"/>
      </w:pPr>
      <w:r>
        <w:t>6. Återlämnande och radering</w:t>
      </w:r>
    </w:p>
    <w:p>
      <w:r>
        <w:t xml:space="preserve">När Syftet har uppnåtts eller Parterna har avslutat diskussionerna, eller om Utlämnande Part begär det, ska Mottagande Part inom </w:t>
      </w:r>
      <w:r>
        <w:rPr>
          <w:highlight w:val="yellow"/>
        </w:rPr>
        <w:t>[10]</w:t>
      </w:r>
      <w:r>
        <w:t xml:space="preserve"> dagar lämna tillbaka eller radera all konfidentiell information, inklusive kopior. Kopior som måste sparas enligt lag, eller som ligger i automatiska säkerhetskopior, får sparas men omfattas fortfarande av sekretessen.</w:t>
      </w:r>
    </w:p>
    <w:p>
      <w:pPr>
        <w:pStyle w:val="Heading1"/>
      </w:pPr>
      <w:r>
        <w:t>7. Avtalstid och sekretesstid</w:t>
      </w:r>
    </w:p>
    <w:p>
      <w:r>
        <w:t xml:space="preserve">Avtalet gäller från det att båda Parter har undertecknat det och omfattar information som lämnas under </w:t>
      </w:r>
      <w:r>
        <w:rPr>
          <w:highlight w:val="yellow"/>
        </w:rPr>
        <w:t>[antal]</w:t>
      </w:r>
      <w:r>
        <w:t xml:space="preserve"> månader därefter (avtalstiden). Sekretessen enligt punkt 4 gäller i </w:t>
      </w:r>
      <w:r>
        <w:rPr>
          <w:highlight w:val="yellow"/>
        </w:rPr>
        <w:t>[antal]</w:t>
      </w:r>
      <w:r>
        <w:t xml:space="preserve"> år efter att avtalstiden har löpt ut (sekretesstiden).</w:t>
      </w:r>
    </w:p>
    <w:p>
      <w:r>
        <w:rPr>
          <w:highlight w:val="yellow"/>
        </w:rPr>
        <w:t>[Alternativ: Sekretessen gäller utan tidsbegränsning för information som utgör en företagshemlighet.]</w:t>
      </w:r>
    </w:p>
    <w:p>
      <w:pPr>
        <w:pStyle w:val="Heading1"/>
      </w:pPr>
      <w:r>
        <w:t>8. Vite och skadestånd</w:t>
      </w:r>
    </w:p>
    <w:p>
      <w:r>
        <w:rPr>
          <w:highlight w:val="yellow"/>
        </w:rPr>
        <w:t>[Stryk punkten om ni inte vill ha vite.]</w:t>
      </w:r>
      <w:r>
        <w:t xml:space="preserve"> Bryter en Part mot punkt 4 ska den Parten betala ett vite om </w:t>
      </w:r>
      <w:r>
        <w:rPr>
          <w:highlight w:val="yellow"/>
        </w:rPr>
        <w:t>[belopp]</w:t>
      </w:r>
      <w:r>
        <w:t xml:space="preserve"> kronor för varje brott. Vitet hindrar inte att den andra Parten kräver skadestånd för skada som överstiger vitet.</w:t>
      </w:r>
    </w:p>
    <w:p>
      <w:pPr>
        <w:pStyle w:val="Heading1"/>
      </w:pPr>
      <w:r>
        <w:t>9. Ändringar och överlåtelse</w:t>
      </w:r>
    </w:p>
    <w:p>
      <w:r>
        <w:t>Ändringar och tillägg ska vara skriftliga och undertecknas av båda Parter. Ingen Part får överlåta avtalet utan den andra Partens skriftliga samtycke.</w:t>
      </w:r>
    </w:p>
    <w:p>
      <w:pPr>
        <w:pStyle w:val="Heading1"/>
      </w:pPr>
      <w:r>
        <w:t>10. Tillämplig lag och tvist</w:t>
      </w:r>
    </w:p>
    <w:p>
      <w:r>
        <w:t xml:space="preserve">Svensk lag gäller för avtalet. Tvister ska avgöras av allmän domstol med </w:t>
      </w:r>
      <w:r>
        <w:rPr>
          <w:highlight w:val="yellow"/>
        </w:rPr>
        <w:t>[ort]</w:t>
      </w:r>
      <w:r>
        <w:t xml:space="preserve"> tingsrätt som första instans.</w:t>
      </w:r>
    </w:p>
    <w:p>
      <w:pPr>
        <w:pStyle w:val="Heading1"/>
      </w:pPr>
      <w:r>
        <w:t>Underskrifter</w:t>
      </w:r>
    </w:p>
    <w:p>
      <w:r>
        <w:t>Avtalet undertecknas digitalt eller i två likalydande exemplar, ett för varje Part.</w:t>
      </w:r>
    </w:p>
    <w:p>
      <w:r>
        <w:rPr>
          <w:b/>
        </w:rPr>
        <w:t>Part A</w:t>
      </w:r>
      <w:r>
        <w:t xml:space="preserve"> Ort och datum: </w:t>
      </w:r>
      <w:r>
        <w:rPr>
          <w:highlight w:val="yellow"/>
        </w:rPr>
        <w:t>[ort, datum]</w:t>
      </w:r>
      <w:r>
        <w:t xml:space="preserve"> Underskrift: ______________________ Namnförtydligande: </w:t>
      </w:r>
      <w:r>
        <w:rPr>
          <w:highlight w:val="yellow"/>
        </w:rPr>
        <w:t>[namn]</w:t>
      </w:r>
      <w:r>
        <w:t xml:space="preserve"> Befattning: </w:t>
      </w:r>
      <w:r>
        <w:rPr>
          <w:highlight w:val="yellow"/>
        </w:rPr>
        <w:t>[befattning]</w:t>
      </w:r>
    </w:p>
    <w:p>
      <w:r>
        <w:rPr>
          <w:b/>
        </w:rPr>
        <w:t>Part B</w:t>
      </w:r>
      <w:r>
        <w:t xml:space="preserve"> Ort och datum: </w:t>
      </w:r>
      <w:r>
        <w:rPr>
          <w:highlight w:val="yellow"/>
        </w:rPr>
        <w:t>[ort, datum]</w:t>
      </w:r>
      <w:r>
        <w:t xml:space="preserve"> Underskrift: ______________________ Namnförtydligande: </w:t>
      </w:r>
      <w:r>
        <w:rPr>
          <w:highlight w:val="yellow"/>
        </w:rPr>
        <w:t>[namn]</w:t>
      </w:r>
      <w:r>
        <w:t xml:space="preserve"> Befattning: </w:t>
      </w:r>
      <w:r>
        <w:rPr>
          <w:highlight w:val="yellow"/>
        </w:rPr>
        <w:t>[befattning]</w:t>
      </w:r>
    </w:p>
    <w:p>
      <w:r>
        <w:t>---</w:t>
      </w:r>
    </w:p>
    <w:p>
      <w:r>
        <w:t>Vill du ha ett ensidigt avtal? Bestäm att Part A alltid är Utlämnande Part och Part B alltid Mottagande Part, och skriv om punkt 2 så att den bara gäller information som Part A lämnar. Resten av avtalet kan stå kvar.</w:t>
      </w:r>
    </w:p>
    <w:p>
      <w:r>
        <w:t>Mallen är ett allmänt underlag och inte juridisk rådgivning. Den är inte anpassad efter just ert avtal. Gäller avtalet större värden eller något utöver det vanliga, låt en jurist läsa det innan ni skriver under.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Sekretessavtal (ömsesidigt)</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